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8E" w:rsidRPr="000A048E" w:rsidRDefault="000A048E" w:rsidP="000A04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048E">
        <w:rPr>
          <w:rFonts w:ascii="Times New Roman" w:hAnsi="Times New Roman" w:cs="Times New Roman"/>
          <w:sz w:val="28"/>
          <w:szCs w:val="28"/>
        </w:rPr>
        <w:t>Прокуратурой Алтайского края направлено в суд уголовное дело о взяточничестве</w:t>
      </w:r>
    </w:p>
    <w:p w:rsidR="000A048E" w:rsidRPr="000A048E" w:rsidRDefault="000A048E" w:rsidP="000A0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8E">
        <w:rPr>
          <w:rFonts w:ascii="Times New Roman" w:hAnsi="Times New Roman" w:cs="Times New Roman"/>
          <w:sz w:val="28"/>
          <w:szCs w:val="28"/>
        </w:rPr>
        <w:t>Прокуратурой Алтайского края утверждено обвинительное заключение по уголовному делу в отношении бывшего директора филиала ветеринарной лаборатории и ее родственника. Они в зависимости от роли и степени участия обвиняются в совершении преступлений, предусмотренных п. «в» ч. 5 ст. 290 УК РФ и п. «б» ч. З ст. 291.1 УК РФ (получение взятки и посредничество во взяточничестве).</w:t>
      </w:r>
    </w:p>
    <w:p w:rsidR="000A048E" w:rsidRPr="000A048E" w:rsidRDefault="000A048E" w:rsidP="000A0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8E">
        <w:rPr>
          <w:rFonts w:ascii="Times New Roman" w:hAnsi="Times New Roman" w:cs="Times New Roman"/>
          <w:sz w:val="28"/>
          <w:szCs w:val="28"/>
        </w:rPr>
        <w:t>Следствие пришло к выводу, что обвиняемая в 2020-2022 через своего родственника — выступавшего посредником, получила взятку в размере около 680 тыс. руб. за выбор определенных хозяйствующих субъектов в качестве исполнителей услуг по комплексной уборке помещений филиала.</w:t>
      </w:r>
    </w:p>
    <w:p w:rsidR="000A048E" w:rsidRPr="000A048E" w:rsidRDefault="000A048E" w:rsidP="000A0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8E">
        <w:rPr>
          <w:rFonts w:ascii="Times New Roman" w:hAnsi="Times New Roman" w:cs="Times New Roman"/>
          <w:sz w:val="28"/>
          <w:szCs w:val="28"/>
        </w:rPr>
        <w:t>Преступные действия выявлены УФСБ России по Алтайскому краю и расследованы СУ СК России по Алтайскому краю.</w:t>
      </w:r>
    </w:p>
    <w:p w:rsidR="000A048E" w:rsidRPr="000A048E" w:rsidRDefault="000A048E" w:rsidP="000A0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8E">
        <w:rPr>
          <w:rFonts w:ascii="Times New Roman" w:hAnsi="Times New Roman" w:cs="Times New Roman"/>
          <w:sz w:val="28"/>
          <w:szCs w:val="28"/>
        </w:rPr>
        <w:t>Уголовное дело с утвержденным прокурором Алтайского края обвинительным заключение направлено в Центральный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A048E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0A048E">
        <w:rPr>
          <w:rFonts w:ascii="Times New Roman" w:hAnsi="Times New Roman" w:cs="Times New Roman"/>
          <w:sz w:val="28"/>
          <w:szCs w:val="28"/>
        </w:rPr>
        <w:t>.</w:t>
      </w:r>
    </w:p>
    <w:sectPr w:rsidR="000A048E" w:rsidRPr="000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E"/>
    <w:rsid w:val="000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24C"/>
  <w15:chartTrackingRefBased/>
  <w15:docId w15:val="{6CF2C17F-7436-4E14-A4A1-5C47807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1</cp:revision>
  <dcterms:created xsi:type="dcterms:W3CDTF">2022-09-25T08:19:00Z</dcterms:created>
  <dcterms:modified xsi:type="dcterms:W3CDTF">2022-09-25T08:20:00Z</dcterms:modified>
</cp:coreProperties>
</file>