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C" w:rsidRDefault="00311B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-580390</wp:posOffset>
            </wp:positionV>
            <wp:extent cx="769620" cy="798195"/>
            <wp:effectExtent l="19050" t="0" r="0" b="0"/>
            <wp:wrapTight wrapText="bothSides">
              <wp:wrapPolygon edited="0">
                <wp:start x="-535" y="0"/>
                <wp:lineTo x="-535" y="21136"/>
                <wp:lineTo x="21386" y="21136"/>
                <wp:lineTo x="21386" y="0"/>
                <wp:lineTo x="-535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BDC" w:rsidRDefault="00311BDC"/>
    <w:p w:rsidR="00311BDC" w:rsidRDefault="00311BDC"/>
    <w:p w:rsidR="00311BDC" w:rsidRDefault="00311BDC" w:rsidP="00311BDC">
      <w:pPr>
        <w:pStyle w:val="2"/>
        <w:ind w:right="0"/>
        <w:rPr>
          <w:sz w:val="26"/>
        </w:rPr>
      </w:pPr>
      <w:r>
        <w:rPr>
          <w:sz w:val="26"/>
        </w:rPr>
        <w:t xml:space="preserve">СОБРАНИЕ ДЕПУТАТОВ </w:t>
      </w:r>
    </w:p>
    <w:p w:rsidR="00311BDC" w:rsidRDefault="00311BDC" w:rsidP="00311BDC">
      <w:pPr>
        <w:pStyle w:val="2"/>
        <w:ind w:right="0"/>
        <w:rPr>
          <w:sz w:val="26"/>
        </w:rPr>
      </w:pPr>
      <w:r>
        <w:rPr>
          <w:sz w:val="26"/>
        </w:rPr>
        <w:t>МЕЗЕНЦЕВСКОГО СЕЛЬСОВЕТА</w:t>
      </w:r>
    </w:p>
    <w:p w:rsidR="00311BDC" w:rsidRDefault="00311BDC" w:rsidP="00311BDC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Тюменцевского района </w:t>
      </w:r>
    </w:p>
    <w:p w:rsidR="00311BDC" w:rsidRPr="00011EEE" w:rsidRDefault="00311BDC" w:rsidP="00311BDC">
      <w:pPr>
        <w:pStyle w:val="2"/>
        <w:ind w:right="0"/>
      </w:pPr>
      <w:r>
        <w:t xml:space="preserve"> Алтайского края</w:t>
      </w:r>
      <w:r w:rsidRPr="00B6357B">
        <w:t xml:space="preserve">        </w:t>
      </w:r>
    </w:p>
    <w:p w:rsidR="00311BDC" w:rsidRPr="002102B9" w:rsidRDefault="00311BDC" w:rsidP="00311BDC">
      <w:pPr>
        <w:tabs>
          <w:tab w:val="left" w:pos="2880"/>
        </w:tabs>
        <w:ind w:left="-284" w:firstLine="708"/>
        <w:rPr>
          <w:rFonts w:ascii="Calibri" w:eastAsia="Times New Roman" w:hAnsi="Calibri" w:cs="Times New Roman"/>
          <w:b/>
          <w:i/>
        </w:rPr>
      </w:pPr>
    </w:p>
    <w:p w:rsidR="00311BDC" w:rsidRDefault="00311BDC" w:rsidP="00311BDC">
      <w:pPr>
        <w:tabs>
          <w:tab w:val="left" w:pos="3914"/>
        </w:tabs>
        <w:ind w:left="-284"/>
        <w:rPr>
          <w:rFonts w:ascii="Calibri" w:eastAsia="Times New Roman" w:hAnsi="Calibri" w:cs="Times New Roman"/>
          <w:b/>
        </w:rPr>
      </w:pPr>
      <w:r w:rsidRPr="00B6357B">
        <w:rPr>
          <w:rFonts w:ascii="Calibri" w:eastAsia="Times New Roman" w:hAnsi="Calibri" w:cs="Times New Roman"/>
          <w:b/>
        </w:rPr>
        <w:t xml:space="preserve">               </w:t>
      </w:r>
      <w:r>
        <w:rPr>
          <w:rFonts w:ascii="Calibri" w:eastAsia="Times New Roman" w:hAnsi="Calibri" w:cs="Times New Roman"/>
          <w:b/>
        </w:rPr>
        <w:tab/>
        <w:t>РЕШЕНИЕ</w:t>
      </w:r>
    </w:p>
    <w:p w:rsidR="00311BDC" w:rsidRDefault="00311BDC" w:rsidP="00311BDC">
      <w:pPr>
        <w:tabs>
          <w:tab w:val="left" w:pos="3914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</w:p>
    <w:p w:rsidR="00311BDC" w:rsidRPr="00030869" w:rsidRDefault="00311BDC" w:rsidP="00311BDC">
      <w:pPr>
        <w:tabs>
          <w:tab w:val="left" w:pos="3914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с.  </w:t>
      </w:r>
      <w:r w:rsidRPr="00030869">
        <w:rPr>
          <w:rFonts w:ascii="Calibri" w:eastAsia="Times New Roman" w:hAnsi="Calibri" w:cs="Times New Roman"/>
          <w:b/>
        </w:rPr>
        <w:t>Мезенцево</w:t>
      </w:r>
    </w:p>
    <w:p w:rsidR="00311BDC" w:rsidRDefault="00311BDC" w:rsidP="00311BDC">
      <w:pPr>
        <w:tabs>
          <w:tab w:val="left" w:pos="2880"/>
        </w:tabs>
        <w:ind w:left="-28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         1</w:t>
      </w:r>
      <w:r w:rsidR="00F12929">
        <w:rPr>
          <w:rFonts w:ascii="Calibri" w:eastAsia="Times New Roman" w:hAnsi="Calibri" w:cs="Times New Roman"/>
          <w:b/>
        </w:rPr>
        <w:t>4</w:t>
      </w:r>
      <w:r>
        <w:rPr>
          <w:rFonts w:ascii="Calibri" w:eastAsia="Times New Roman" w:hAnsi="Calibri" w:cs="Times New Roman"/>
          <w:b/>
        </w:rPr>
        <w:t>.</w:t>
      </w:r>
      <w:r w:rsidRPr="00B46B07">
        <w:rPr>
          <w:rFonts w:ascii="Calibri" w:eastAsia="Times New Roman" w:hAnsi="Calibri" w:cs="Times New Roman"/>
          <w:b/>
        </w:rPr>
        <w:t>09</w:t>
      </w:r>
      <w:r>
        <w:rPr>
          <w:rFonts w:ascii="Calibri" w:eastAsia="Times New Roman" w:hAnsi="Calibri" w:cs="Times New Roman"/>
          <w:b/>
        </w:rPr>
        <w:t>.</w:t>
      </w:r>
      <w:r>
        <w:rPr>
          <w:b/>
        </w:rPr>
        <w:t>2022</w:t>
      </w:r>
      <w:r>
        <w:rPr>
          <w:rFonts w:ascii="Calibri" w:eastAsia="Times New Roman" w:hAnsi="Calibri" w:cs="Times New Roman"/>
          <w:b/>
        </w:rPr>
        <w:t xml:space="preserve"> г.                                                    </w:t>
      </w:r>
      <w:r w:rsidRPr="00B6357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№     </w:t>
      </w:r>
      <w:r w:rsidR="008842A0">
        <w:rPr>
          <w:rFonts w:ascii="Calibri" w:eastAsia="Times New Roman" w:hAnsi="Calibri" w:cs="Times New Roman"/>
          <w:b/>
          <w:sz w:val="28"/>
          <w:szCs w:val="28"/>
        </w:rPr>
        <w:t>10</w:t>
      </w:r>
    </w:p>
    <w:p w:rsidR="00311BDC" w:rsidRDefault="00311BDC" w:rsidP="00311BDC">
      <w:pPr>
        <w:tabs>
          <w:tab w:val="left" w:pos="2880"/>
        </w:tabs>
        <w:ind w:left="-28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56408" w:rsidRDefault="00311BDC" w:rsidP="00311BDC">
      <w:pPr>
        <w:pStyle w:val="a3"/>
      </w:pPr>
      <w:r>
        <w:t xml:space="preserve">О проведении конкурса </w:t>
      </w:r>
      <w:proofErr w:type="gramStart"/>
      <w:r>
        <w:t>по</w:t>
      </w:r>
      <w:proofErr w:type="gramEnd"/>
      <w:r>
        <w:t xml:space="preserve"> </w:t>
      </w:r>
    </w:p>
    <w:p w:rsidR="00311BDC" w:rsidRDefault="00311BDC" w:rsidP="00311BDC">
      <w:pPr>
        <w:pStyle w:val="a3"/>
      </w:pPr>
      <w:r>
        <w:t>Отбору кандидатур на должность</w:t>
      </w:r>
    </w:p>
    <w:p w:rsidR="00311BDC" w:rsidRDefault="00311BDC" w:rsidP="00311BDC">
      <w:pPr>
        <w:pStyle w:val="a3"/>
      </w:pPr>
      <w:r>
        <w:t>Главы муниципального образования</w:t>
      </w:r>
    </w:p>
    <w:p w:rsidR="00311BDC" w:rsidRDefault="00311BDC" w:rsidP="00311BDC">
      <w:pPr>
        <w:pStyle w:val="a3"/>
      </w:pPr>
      <w:r>
        <w:t xml:space="preserve">Мезенцевский сельсовет Тюменцевского </w:t>
      </w:r>
    </w:p>
    <w:p w:rsidR="00311BDC" w:rsidRDefault="00311BDC" w:rsidP="00311BDC">
      <w:pPr>
        <w:pStyle w:val="a3"/>
      </w:pPr>
      <w:r>
        <w:t>Района Алтайского края</w:t>
      </w:r>
    </w:p>
    <w:p w:rsidR="00311BDC" w:rsidRDefault="00311BDC" w:rsidP="00311BDC">
      <w:pPr>
        <w:pStyle w:val="a3"/>
      </w:pPr>
    </w:p>
    <w:p w:rsidR="00311BDC" w:rsidRDefault="00311BDC" w:rsidP="00311BDC">
      <w:pPr>
        <w:pStyle w:val="a3"/>
      </w:pPr>
    </w:p>
    <w:p w:rsidR="00311BDC" w:rsidRDefault="00311BDC" w:rsidP="00311BDC">
      <w:pPr>
        <w:pStyle w:val="a3"/>
      </w:pPr>
      <w:r>
        <w:t xml:space="preserve">     В соответствии со статьей 36 Федерального закона от 06.10.2003 № 131-ФЗ « Об общих принципах организации местного самоуправления в  Российской  Федерации,</w:t>
      </w:r>
      <w:r w:rsidR="00AD7C08">
        <w:t xml:space="preserve"> статьей 33 Устава муниципального образования Мезенцевский сельсовет Тюменцевского района Алтайского края,</w:t>
      </w:r>
      <w:r w:rsidR="00A95AD4">
        <w:t xml:space="preserve"> главой 2 Порядка проведения конкурса по отбору кандидатур  на должность главы муниципального</w:t>
      </w:r>
      <w:r w:rsidR="00BE2012">
        <w:t xml:space="preserve"> образования Мезенцевский сельсовет Тюменцевского района Алтайского края,</w:t>
      </w:r>
      <w:r w:rsidR="00FD09C9">
        <w:t xml:space="preserve"> </w:t>
      </w:r>
      <w:r w:rsidR="00BE2012">
        <w:t>утвержденного решением Собрания депутатов от</w:t>
      </w:r>
      <w:r w:rsidR="00FD09C9">
        <w:t xml:space="preserve"> 02.09.2022 № 120,Собрание депутатов Мезенцевского сельсовета РЕШИЛО:</w:t>
      </w:r>
    </w:p>
    <w:p w:rsidR="00FD09C9" w:rsidRDefault="00FD09C9" w:rsidP="00311BDC">
      <w:pPr>
        <w:pStyle w:val="a3"/>
      </w:pPr>
      <w:r>
        <w:t xml:space="preserve">   </w:t>
      </w:r>
      <w:r w:rsidR="005947C3">
        <w:t xml:space="preserve">     </w:t>
      </w:r>
      <w:r>
        <w:t>1.Объявить конкурс по отбору кандидатур на должность главы муниципального образования Мезенцевский сельсовет Тюменцевского района Алтайского кра</w:t>
      </w:r>
      <w:proofErr w:type="gramStart"/>
      <w:r>
        <w:t>я(</w:t>
      </w:r>
      <w:proofErr w:type="gramEnd"/>
      <w:r>
        <w:t>далее –Конкурс).</w:t>
      </w:r>
    </w:p>
    <w:p w:rsidR="00FD09C9" w:rsidRDefault="00FD09C9" w:rsidP="00311BDC">
      <w:pPr>
        <w:pStyle w:val="a3"/>
      </w:pPr>
      <w:r>
        <w:t xml:space="preserve">   </w:t>
      </w:r>
      <w:r w:rsidR="005947C3">
        <w:t xml:space="preserve">     </w:t>
      </w:r>
      <w:r>
        <w:t>2.Провести Конкурс(заседание конкурсной комиссии по проведению собеседования с участниками конкурса) «03» октября 2022 года по адресу: с.Мезенцево ул</w:t>
      </w:r>
      <w:proofErr w:type="gramStart"/>
      <w:r>
        <w:t>.Ц</w:t>
      </w:r>
      <w:proofErr w:type="gramEnd"/>
      <w:r>
        <w:t>ентральная,5.</w:t>
      </w:r>
    </w:p>
    <w:p w:rsidR="00FD09C9" w:rsidRDefault="00FD09C9" w:rsidP="00311BDC">
      <w:pPr>
        <w:pStyle w:val="a3"/>
      </w:pPr>
      <w:r>
        <w:t xml:space="preserve">  </w:t>
      </w:r>
      <w:r w:rsidR="005947C3">
        <w:t xml:space="preserve">     </w:t>
      </w:r>
      <w:r>
        <w:t xml:space="preserve"> 3.Назначить членами комиссии по проведению Конкурса:</w:t>
      </w:r>
    </w:p>
    <w:p w:rsidR="00931BDC" w:rsidRDefault="005947C3" w:rsidP="00311BDC">
      <w:pPr>
        <w:pStyle w:val="a3"/>
      </w:pPr>
      <w:r>
        <w:t>- Герман Виктор Геннадьевич глава КФХ Герман</w:t>
      </w:r>
    </w:p>
    <w:p w:rsidR="00714262" w:rsidRDefault="00931BDC" w:rsidP="00311BDC">
      <w:pPr>
        <w:pStyle w:val="a3"/>
      </w:pPr>
      <w:r>
        <w:t>-</w:t>
      </w:r>
      <w:r w:rsidR="005947C3">
        <w:t xml:space="preserve"> </w:t>
      </w:r>
      <w:proofErr w:type="spellStart"/>
      <w:r w:rsidR="001170AC">
        <w:t>Дикарева</w:t>
      </w:r>
      <w:proofErr w:type="spellEnd"/>
      <w:r w:rsidR="001170AC">
        <w:t xml:space="preserve"> Тамара Владимировна Председатель Собрания депутатов</w:t>
      </w:r>
      <w:r w:rsidR="005947C3">
        <w:t xml:space="preserve"> </w:t>
      </w:r>
    </w:p>
    <w:p w:rsidR="00931BDC" w:rsidRDefault="00931BDC" w:rsidP="00311BDC">
      <w:pPr>
        <w:pStyle w:val="a3"/>
      </w:pPr>
      <w:r>
        <w:t>-</w:t>
      </w:r>
      <w:r w:rsidR="005947C3">
        <w:t xml:space="preserve"> </w:t>
      </w:r>
      <w:proofErr w:type="spellStart"/>
      <w:r w:rsidR="005947C3">
        <w:t>Дрямов</w:t>
      </w:r>
      <w:proofErr w:type="spellEnd"/>
      <w:r w:rsidR="005947C3">
        <w:t xml:space="preserve"> Владимир Александрович  депутат  округа № 2</w:t>
      </w:r>
    </w:p>
    <w:p w:rsidR="00714262" w:rsidRDefault="00714262" w:rsidP="00311BDC">
      <w:pPr>
        <w:pStyle w:val="a3"/>
      </w:pPr>
      <w:r>
        <w:t xml:space="preserve">   </w:t>
      </w:r>
      <w:r w:rsidR="005947C3">
        <w:t xml:space="preserve">     </w:t>
      </w:r>
      <w:r>
        <w:t>4.Направить настоящее решение главе Тюменцевского района Алтайского края для назначения  половины членов комиссии по проведению Конкурса.</w:t>
      </w:r>
    </w:p>
    <w:p w:rsidR="00714262" w:rsidRDefault="00714262" w:rsidP="00311BDC">
      <w:pPr>
        <w:pStyle w:val="a3"/>
      </w:pPr>
      <w:r>
        <w:t xml:space="preserve">   </w:t>
      </w:r>
      <w:r w:rsidR="005947C3">
        <w:t xml:space="preserve">     </w:t>
      </w:r>
      <w:r>
        <w:t>5.Председателю мандатной комиссии (</w:t>
      </w:r>
      <w:proofErr w:type="spellStart"/>
      <w:r w:rsidR="005947C3">
        <w:t>Дрямову</w:t>
      </w:r>
      <w:proofErr w:type="spellEnd"/>
      <w:r w:rsidR="005947C3">
        <w:t xml:space="preserve"> В.А.)п</w:t>
      </w:r>
      <w:r>
        <w:t xml:space="preserve">одготовить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опубликовании</w:t>
      </w:r>
      <w:proofErr w:type="gramEnd"/>
      <w:r>
        <w:t xml:space="preserve"> информационное сообщение Собрания депутатов о проведении</w:t>
      </w:r>
      <w:r w:rsidR="00714F36">
        <w:t xml:space="preserve"> Конкурса.</w:t>
      </w:r>
    </w:p>
    <w:p w:rsidR="00714F36" w:rsidRDefault="00714F36" w:rsidP="00311BDC">
      <w:pPr>
        <w:pStyle w:val="a3"/>
      </w:pPr>
      <w:r>
        <w:t xml:space="preserve">   6.Опубликовать настоящее решение в установленном порядке  и на официальном сайте администрации Мезенцевского сельсовета.</w:t>
      </w:r>
    </w:p>
    <w:p w:rsidR="00714F36" w:rsidRDefault="00714F36" w:rsidP="00311BDC">
      <w:pPr>
        <w:pStyle w:val="a3"/>
      </w:pPr>
      <w:r>
        <w:t xml:space="preserve">    7.Контроль за исполнением данного решения возложить на постоянную комиссию по вопросам местного самоуправления, социальной политике, законности и правопорядка</w:t>
      </w:r>
      <w:proofErr w:type="gramStart"/>
      <w:r>
        <w:t>.</w:t>
      </w:r>
      <w:r w:rsidR="005947C3">
        <w:t>(</w:t>
      </w:r>
      <w:proofErr w:type="gramEnd"/>
      <w:r w:rsidR="005947C3">
        <w:t>Г.А.Селину)</w:t>
      </w:r>
    </w:p>
    <w:p w:rsidR="00714262" w:rsidRDefault="00714262" w:rsidP="00311BDC">
      <w:pPr>
        <w:pStyle w:val="a3"/>
      </w:pPr>
    </w:p>
    <w:p w:rsidR="00931BDC" w:rsidRDefault="005947C3" w:rsidP="00311BDC">
      <w:pPr>
        <w:pStyle w:val="a3"/>
      </w:pPr>
      <w:r>
        <w:t>Председатель Собрания депутатов                                          Т.В.Дикарева</w:t>
      </w:r>
    </w:p>
    <w:p w:rsidR="00714262" w:rsidRDefault="00714262" w:rsidP="00311BDC">
      <w:pPr>
        <w:pStyle w:val="a3"/>
      </w:pPr>
    </w:p>
    <w:p w:rsidR="00714262" w:rsidRDefault="00714262" w:rsidP="00311BDC">
      <w:pPr>
        <w:pStyle w:val="a3"/>
      </w:pPr>
    </w:p>
    <w:p w:rsidR="00FD09C9" w:rsidRDefault="00FD09C9" w:rsidP="00311BDC">
      <w:pPr>
        <w:pStyle w:val="a3"/>
      </w:pPr>
    </w:p>
    <w:sectPr w:rsidR="00FD09C9" w:rsidSect="001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11BDC"/>
    <w:rsid w:val="001170AC"/>
    <w:rsid w:val="00156408"/>
    <w:rsid w:val="00311BDC"/>
    <w:rsid w:val="005947C3"/>
    <w:rsid w:val="00714262"/>
    <w:rsid w:val="00714F36"/>
    <w:rsid w:val="008842A0"/>
    <w:rsid w:val="008A2624"/>
    <w:rsid w:val="00931BDC"/>
    <w:rsid w:val="009810A7"/>
    <w:rsid w:val="009C4E02"/>
    <w:rsid w:val="00A95AD4"/>
    <w:rsid w:val="00AD7C08"/>
    <w:rsid w:val="00BE2012"/>
    <w:rsid w:val="00CC13E3"/>
    <w:rsid w:val="00F12929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8"/>
  </w:style>
  <w:style w:type="paragraph" w:styleId="2">
    <w:name w:val="heading 2"/>
    <w:basedOn w:val="a"/>
    <w:next w:val="a"/>
    <w:link w:val="20"/>
    <w:qFormat/>
    <w:rsid w:val="00311BD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BD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311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2022-09-12T04:35:00Z</cp:lastPrinted>
  <dcterms:created xsi:type="dcterms:W3CDTF">2022-09-12T02:16:00Z</dcterms:created>
  <dcterms:modified xsi:type="dcterms:W3CDTF">2022-09-14T04:59:00Z</dcterms:modified>
</cp:coreProperties>
</file>